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00" w:lineRule="auto"/>
        <w:ind w:left="0" w:leftChars="0"/>
        <w:jc w:val="center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00" w:lineRule="auto"/>
        <w:ind w:left="0" w:leftChars="0"/>
        <w:jc w:val="center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0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/>
          <w:sz w:val="36"/>
          <w:szCs w:val="36"/>
          <w:lang w:eastAsia="zh-CN"/>
        </w:rPr>
        <w:t>《</w:t>
      </w:r>
      <w:r>
        <w:rPr>
          <w:rFonts w:hint="default" w:ascii="Times New Roman" w:hAnsi="Times New Roman" w:eastAsia="宋体" w:cs="Times New Roman"/>
          <w:b/>
          <w:sz w:val="36"/>
          <w:szCs w:val="36"/>
          <w:lang w:val="en-US" w:eastAsia="zh-CN"/>
        </w:rPr>
        <w:t>全球学术快报——知网手机端</w:t>
      </w:r>
      <w:r>
        <w:rPr>
          <w:rFonts w:hint="default" w:ascii="Times New Roman" w:hAnsi="Times New Roman" w:eastAsia="宋体" w:cs="Times New Roman"/>
          <w:b/>
          <w:sz w:val="36"/>
          <w:szCs w:val="36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sz w:val="36"/>
          <w:szCs w:val="36"/>
          <w:lang w:val="en-US" w:eastAsia="zh-CN"/>
        </w:rPr>
        <w:t>使用手册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0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00" w:lineRule="auto"/>
        <w:ind w:left="0" w:leftChars="0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0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0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id w:val="147457442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zh-CN"/>
        </w:rPr>
      </w:sdtEndPr>
      <w:sdtContent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="0" w:line="30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default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</w:pPr>
          <w:bookmarkStart w:id="0" w:name="_Toc2792"/>
          <w:r>
            <w:rPr>
              <w:rFonts w:hint="default" w:ascii="Times New Roman" w:hAnsi="Times New Roman" w:eastAsia="宋体" w:cs="Times New Roman"/>
              <w:b/>
              <w:bCs/>
              <w:sz w:val="32"/>
              <w:szCs w:val="32"/>
            </w:rPr>
            <w:t>目录</w:t>
          </w:r>
          <w:bookmarkEnd w:id="0"/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_Toc20105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1APP下载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_Toc20105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_Toc8210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2账号与关联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_Toc8210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_Toc29341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2.1登录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_Toc29341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_Toc29815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2.2机构关联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_Toc29815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_Toc21929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3检索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_Toc21929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_Toc17478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3.1一框式检索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_Toc17478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_Toc11909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3.2二次检索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_Toc11909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_Toc18293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3.3出版物检索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_Toc18293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_Toc18377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3.4高级检索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_Toc18377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_Toc11986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4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下载与阅读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_Toc11986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5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_Toc9559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5个性化定制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_Toc9559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5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_Toc21462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5.1图书馆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_Toc21462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6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_Toc4958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5.1.1今日推荐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_Toc4958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6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_Toc12330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5.1.2内容定制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_Toc12330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6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_Toc21070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5.2添加定制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_Toc21070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7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_Toc8763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5.3快报播报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_Toc8763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_Toc28565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5.3.1首页轮播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_Toc28565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_Toc6430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5.3.2图书馆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_Toc6430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_Toc15062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6资料库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_Toc15062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_Toc27110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6.1文献管理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_Toc27110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_Toc4729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6.1.1编辑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_Toc4729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_Toc24617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6.1.2搜索框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_Toc24617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_Toc9935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6.1.3数据同步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_Toc9935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_Toc29164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6.1.4资料库排序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_Toc29164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_Toc26841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6.1.5WIFI传文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_Toc26841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_Toc6901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6.1.6分组管理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_Toc6901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_Toc8422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6.1.7云同步设置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_Toc8422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40" w:lineRule="auto"/>
            <w:ind w:left="0" w:leftChars="0"/>
            <w:textAlignment w:val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_Toc22388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6.1.8文献列表左滑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PAGEREF _Toc22388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_Toc17180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6.2本地下载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_Toc17180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_Toc22750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6.3文献阅读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_Toc22750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9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_Toc14681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6.4问答批注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_Toc14681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_Toc28372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7学术圈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_Toc28372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_Toc21776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8我的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_Toc21776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_Toc11272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8.1个人资料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_Toc11272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10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_Toc28936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8.2标注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_Toc28936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  <w:rPr>
              <w:rFonts w:hint="default" w:ascii="Times New Roman" w:hAnsi="Times New Roman" w:eastAsia="宋体" w:cs="Times New Roman"/>
              <w:sz w:val="24"/>
              <w:szCs w:val="24"/>
            </w:r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_Toc20350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8.3收藏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_Toc20350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240" w:lineRule="auto"/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instrText xml:space="preserve"> HYPERLINK \l _Toc18990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t>8.4学者成果库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 PAGEREF _Toc18990 \h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t>11</w: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4"/>
            <w:pageBreakBefore w:val="0"/>
            <w:kinsoku/>
            <w:wordWrap/>
            <w:overflowPunct/>
            <w:topLinePunct w:val="0"/>
            <w:autoSpaceDE/>
            <w:autoSpaceDN/>
            <w:bidi w:val="0"/>
            <w:spacing w:before="0" w:line="30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sectPr>
              <w:footerReference r:id="rId6" w:type="default"/>
              <w:pgSz w:w="11906" w:h="16838"/>
              <w:pgMar w:top="1440" w:right="1800" w:bottom="1440" w:left="180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w:fldChar w:fldCharType="end"/>
          </w:r>
        </w:p>
      </w:sdtContent>
    </w:sdt>
    <w:p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1" w:name="_Toc20105"/>
      <w:r>
        <w:rPr>
          <w:rFonts w:hint="default" w:ascii="Times New Roman" w:hAnsi="Times New Roman" w:cs="Times New Roman"/>
          <w:lang w:val="en-US" w:eastAsia="zh-CN"/>
        </w:rPr>
        <w:t>1APP下载</w:t>
      </w:r>
      <w:bookmarkEnd w:id="1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全球学术快报（移动服务）是手机使用端口，</w:t>
      </w:r>
      <w:r>
        <w:rPr>
          <w:rFonts w:hint="default" w:ascii="Times New Roman" w:hAnsi="Times New Roman" w:cs="Times New Roman"/>
        </w:rPr>
        <w:t>整合学术交流、阅读、问答、设备同步、个性化定制、智能推送、即时通讯等功能于一体，让学术更高效、更便捷</w:t>
      </w:r>
      <w:r>
        <w:rPr>
          <w:rFonts w:hint="default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方便用户日常使用。可通过应用商店下载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“全球学术快报”</w:t>
      </w:r>
      <w:r>
        <w:rPr>
          <w:rFonts w:hint="default" w:ascii="Times New Roman" w:hAnsi="Times New Roman" w:cs="Times New Roman"/>
          <w:lang w:val="en-US" w:eastAsia="zh-CN"/>
        </w:rPr>
        <w:t>APP或扫描下方二维码下载。</w:t>
      </w:r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609850" cy="25749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4105" t="6818" r="4195" b="370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eastAsia="宋体" w:cs="Times New Roman"/>
          <w:sz w:val="28"/>
          <w:szCs w:val="28"/>
        </w:rPr>
      </w:pPr>
      <w:bookmarkStart w:id="2" w:name="_Toc8210"/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账号与关联</w:t>
      </w:r>
      <w:bookmarkEnd w:id="2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" w:name="_Toc29341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.1登录</w:t>
      </w:r>
      <w:bookmarkEnd w:id="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用户可以通过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手机/邮箱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注册获取个人账号，用个人账号登录全球学术快报（知网手机端）APP。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6125" cy="3435350"/>
            <wp:effectExtent l="0" t="0" r="3175" b="12700"/>
            <wp:docPr id="2" name="图片 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4" w:name="_Toc29815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.2机构关联</w:t>
      </w:r>
      <w:bookmarkEnd w:id="4"/>
    </w:p>
    <w:p>
      <w:pPr>
        <w:pStyle w:val="1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点击“我的-立即关联”，即可进入关联页面。打开</w:t>
      </w:r>
      <w:r>
        <w:rPr>
          <w:rFonts w:hint="eastAsia" w:ascii="Times New Roman" w:hAnsi="Times New Roman" w:cs="Times New Roman"/>
          <w:lang w:val="en-US" w:eastAsia="zh-CN"/>
        </w:rPr>
        <w:t>“使用机构账号下载”</w:t>
      </w:r>
      <w:r>
        <w:rPr>
          <w:rFonts w:hint="default" w:ascii="Times New Roman" w:hAnsi="Times New Roman" w:cs="Times New Roman"/>
          <w:lang w:val="en-US" w:eastAsia="zh-CN"/>
        </w:rPr>
        <w:t>按钮。即可获取机构关联方式页面，</w:t>
      </w:r>
      <w:r>
        <w:rPr>
          <w:rFonts w:hint="eastAsia" w:ascii="Times New Roman" w:hAnsi="Times New Roman" w:cs="Times New Roman"/>
          <w:lang w:val="en-US" w:eastAsia="zh-CN"/>
        </w:rPr>
        <w:t>关联形式多样，请在校园IP范围内选择位置关联或者IP关联。</w:t>
      </w:r>
    </w:p>
    <w:p>
      <w:pPr>
        <w:pStyle w:val="1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655060" cy="3590925"/>
            <wp:effectExtent l="0" t="0" r="2540" b="9525"/>
            <wp:docPr id="4" name="图片 4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  <w:rPr>
          <w:rFonts w:hint="default" w:ascii="Times New Roman" w:hAnsi="Times New Roman" w:cs="Times New Roman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21929"/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检索</w:t>
      </w:r>
      <w:bookmarkEnd w:id="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文献检索部分具体内容包括：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文献资源的浏览、查找、筛选和排序；自动判断输入检索词语言格式，展示不同文献内容；中文文献与英文文献一键检索，轻松切换；通过CAJ下载，实现自动同步云端，保障下载文献不丢失；通过顶部右上角星号收藏文献，方便以后查找与下载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6" w:name="_Toc17478"/>
      <w:r>
        <w:rPr>
          <w:rFonts w:hint="eastAsia" w:cs="Times New Roman"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1一框式检索</w:t>
      </w:r>
      <w:bookmarkEnd w:id="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点击首页上导航条搜索框，跳转到一框式检索页面，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val="en-US" w:eastAsia="zh-CN" w:bidi="ar"/>
        </w:rPr>
        <w:t>在检索框内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输入检索词，获取文献。用户在检索时会提供历史搜索记录和近期热词；并自动补全检索内容，方便用户更好的检索。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7" w:name="_Toc11909"/>
      <w:r>
        <w:rPr>
          <w:rFonts w:hint="eastAsia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.2二次检索</w:t>
      </w:r>
      <w:bookmarkEnd w:id="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当前检索结果内，采用不同关键词检索方式。经过多次检索，缩小文献范围，使检索结果更符合用户的查询目标。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第一步：点击首页“一框式检索”输入框，进入“一框式搜索”页面。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第二步：点击右上角按钮</w:t>
      </w:r>
      <w:r>
        <w:rPr>
          <w:rFonts w:hint="default" w:ascii="Times New Roman" w:hAnsi="Times New Roman" w:eastAsia="宋体" w:cs="Times New Roman"/>
          <w:b/>
          <w:bCs/>
          <w:color w:val="FF2D21"/>
          <w:kern w:val="0"/>
          <w:sz w:val="24"/>
          <w:szCs w:val="24"/>
          <w:lang w:val="en-US" w:eastAsia="zh-CN" w:bidi="ar"/>
        </w:rPr>
        <w:t>“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1450" cy="190500"/>
            <wp:effectExtent l="0" t="0" r="635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2D21"/>
          <w:kern w:val="0"/>
          <w:sz w:val="24"/>
          <w:szCs w:val="24"/>
          <w:lang w:val="en-US" w:eastAsia="zh-CN" w:bidi="ar"/>
        </w:rPr>
        <w:t>”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，切换“在结果中检索”页面。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第三步：通过输入不同关键词进行检索，完成在结果中检索。也可以删除搜词扩大检索范围。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8" w:name="_Toc18293"/>
      <w:r>
        <w:rPr>
          <w:rFonts w:hint="eastAsia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.3出版物检索</w:t>
      </w:r>
      <w:bookmarkEnd w:id="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主要是对期刊的整刊查询，出版物的查询结果可以按首字母进行筛选。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91100" cy="3511550"/>
            <wp:effectExtent l="0" t="0" r="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9" w:name="_Toc18377"/>
      <w:r>
        <w:rPr>
          <w:rFonts w:hint="eastAsia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.4高级检索</w:t>
      </w:r>
      <w:bookmarkEnd w:id="9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对文献的精细查找。检索结果页展示与普通检索结果页相同。可通过返回按钮，返回到普通检索编辑页面。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/>
        <w:textAlignment w:val="auto"/>
        <w:rPr>
          <w:rFonts w:hint="eastAsia" w:cs="Times New Roman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cs="Times New Roman"/>
        </w:rPr>
      </w:pPr>
      <w:bookmarkStart w:id="10" w:name="_Toc11986"/>
      <w:r>
        <w:rPr>
          <w:rFonts w:hint="eastAsia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t>下载与阅读</w:t>
      </w:r>
      <w:bookmarkEnd w:id="10"/>
    </w:p>
    <w:p>
      <w:pPr>
        <w:pageBreakBefore w:val="0"/>
        <w:tabs>
          <w:tab w:val="left" w:pos="437"/>
        </w:tabs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CAJ下载：登录后，可以下载到本地，使用CAJViewer阅读器查看文献。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在线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阅读：登录后可以在线阅读全文。</w:t>
      </w:r>
    </w:p>
    <w:p>
      <w:pPr>
        <w:bidi w:val="0"/>
        <w:jc w:val="center"/>
      </w:pPr>
    </w:p>
    <w:p>
      <w:pPr>
        <w:pStyle w:val="4"/>
        <w:bidi w:val="0"/>
        <w:rPr>
          <w:rFonts w:hint="default" w:ascii="Times New Roman" w:hAnsi="Times New Roman" w:cs="Times New Roman"/>
        </w:rPr>
      </w:pPr>
      <w:bookmarkStart w:id="11" w:name="_Toc9559"/>
      <w:r>
        <w:rPr>
          <w:rFonts w:hint="eastAsia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个性化定制</w:t>
      </w:r>
      <w:bookmarkEnd w:id="11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rPr>
          <w:rFonts w:hint="default" w:ascii="Times New Roman" w:hAnsi="Times New Roman" w:cs="Times New Roman"/>
        </w:rPr>
      </w:pPr>
      <w:bookmarkStart w:id="12" w:name="_Toc21462"/>
      <w:r>
        <w:rPr>
          <w:rFonts w:hint="eastAsia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.1图书馆</w:t>
      </w:r>
      <w:bookmarkEnd w:id="1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图书馆是一个定制的过程，用户定制内容的添加、修改、查找、查看都可以在此模块进行。其中可定制的内容包括：学科、期刊、项目、学者、热点、主题和学科推荐。添加按钮“+”是公共的，点击跳转到定制页面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13" w:name="_Toc4958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.1.1今日推荐</w:t>
      </w:r>
      <w:bookmarkEnd w:id="1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进入“图书馆”首先展示的是今日推荐。主要显示的是最近三天更新的文献，数据来源采用卡片式展示，每一栏文献默认最多显示5篇，点击“加载更多”，再显示5篇，文字改为“查看全部文献”，点击跳转到对应的详情页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818005" cy="3808730"/>
            <wp:effectExtent l="0" t="0" r="10795" b="1270"/>
            <wp:docPr id="6" name="图片 6" descr="Screenshot_20220728_093642_com.cnki.android.cn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20728_093642_com.cnki.android.cnkim"/>
                    <pic:cNvPicPr>
                      <a:picLocks noChangeAspect="1"/>
                    </pic:cNvPicPr>
                  </pic:nvPicPr>
                  <pic:blipFill>
                    <a:blip r:embed="rId14"/>
                    <a:srcRect t="4809" r="-988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bookmarkStart w:id="14" w:name="_Toc12330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.1.2内容定制</w:t>
      </w:r>
      <w:bookmarkEnd w:id="1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定制内容按照学科、期刊、项目、学者、热点、主题和学科推荐形成列表，按照定制时间倒叙排列，最新定制的在前面，点击每张卡片右下角可进行“取消定制”操作。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91785" cy="3599815"/>
            <wp:effectExtent l="0" t="0" r="5715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400040" cy="3586480"/>
            <wp:effectExtent l="0" t="0" r="1016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15" w:name="_Toc21070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.2添加定制</w:t>
      </w:r>
      <w:bookmarkEnd w:id="1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点击“图书馆”页面，在右侧下方“+”添加按钮，跳转到添加定制页面。目前可定制的内容包括：学科、期刊、项目、学者、热点、主题六大分类，不同的分类定制不同的内容。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16" w:name="_Toc8763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.3快报播报</w:t>
      </w:r>
      <w:bookmarkEnd w:id="16"/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17" w:name="_Toc28565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.3.1首页轮播</w:t>
      </w:r>
      <w:bookmarkEnd w:id="1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用户打开快报，可以看到最新更新的会议、项目和学者认领信息。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771900" cy="4019550"/>
            <wp:effectExtent l="0" t="0" r="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18" w:name="_Toc6430"/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.3.2图书馆</w:t>
      </w:r>
      <w:bookmarkEnd w:id="1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eastAsia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首页下导航栏进入“图书馆”，查看全部快报定制内容。</w:t>
      </w:r>
    </w:p>
    <w:p>
      <w:pPr>
        <w:pStyle w:val="4"/>
        <w:bidi w:val="0"/>
        <w:rPr>
          <w:rFonts w:hint="default" w:ascii="Times New Roman" w:hAnsi="Times New Roman" w:cs="Times New Roman"/>
        </w:rPr>
      </w:pPr>
      <w:bookmarkStart w:id="19" w:name="_Toc15062"/>
      <w:r>
        <w:rPr>
          <w:rFonts w:hint="eastAsia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  <w:lang w:val="en-US" w:eastAsia="zh-CN"/>
        </w:rPr>
        <w:t>资料库</w:t>
      </w:r>
      <w:bookmarkEnd w:id="19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20" w:name="_Toc27110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文献管理</w:t>
      </w:r>
      <w:bookmarkEnd w:id="2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用户最终下载行为发生以后，存放文献的地方，用户不仅可以对下载的文献进行分组、编辑和删除等操作还可以将文献阅读信息（阅读的设备、进度、时间）同步到云端。对所有已经下载的文献进行分类编组，不论是在云端，还是在本地，或者是通过他方式导入的文献，均可在此显示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1" w:name="_Toc4729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.1.1编辑</w:t>
      </w:r>
      <w:bookmarkEnd w:id="2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通过“全部”里面的编辑按钮对文献分类进行移动、删除操作。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2" w:name="_Toc24617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.1.2搜索框</w:t>
      </w:r>
      <w:bookmarkEnd w:id="2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输入文献标题，对资料库内的文献进行查找。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3" w:name="_Toc9935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.1.3数据同步</w:t>
      </w:r>
      <w:bookmarkEnd w:id="2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如果文献还没有同步过来，点此按钮进行同步。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4" w:name="_Toc29164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.1.4资料库排序</w:t>
      </w:r>
      <w:bookmarkEnd w:id="2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文献有四种排序方式：智能排序、最近阅读、添加时间、标题排序，方便用户查找文献。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5" w:name="_Toc26841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.1.5WIFI传文</w:t>
      </w:r>
      <w:bookmarkEnd w:id="2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打开WIFI传书页面，在电脑浏览器地址栏输入WIFI传书地址，拖拽需要传书的文献/文件，即可完成传书。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26" w:name="_Toc6901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.1.6分组管理</w:t>
      </w:r>
      <w:bookmarkEnd w:id="2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点击弹出下拉框，分组包括：全部，自建分组，默认分组。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27" w:name="_Toc8422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.1.7云同步设置</w:t>
      </w:r>
      <w:bookmarkEnd w:id="2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对资料库云文档/本地文档是否进行云同步进行设置，系统默认允许个人私有文档云同步（通过wifi传书等方式的文档）、新增文档自动同步；用户自定义是否允许非wifi网络同步、云文档自动同步到本地。</w:t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28" w:name="_Toc22388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.1.8文献列表左滑</w:t>
      </w:r>
      <w:bookmarkEnd w:id="2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左划出操作按钮，根据文件类型显示不同的操作。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HTML：有该阅读形式的文档显示。点击阅读HTML文档。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CAJ：只有CAJ文档会显示，点击打开CAJ文档。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详情：有文献详情页的文档显示。点击打开文献详情页。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重命名：点击重命名，即可弹出重命名弹窗，进行自定义文献名称。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删除：所有文档都有。弹框确认删除，点击确认，删除文档。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分享：所有有CAJ或者PDF格式的文档显示，点击弹出分享弹层，可分享至微信好友，QQ好友，邮箱。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29" w:name="_Toc17180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.2本地下载</w:t>
      </w:r>
      <w:bookmarkEnd w:id="29"/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点击任一文献列表的文献，跳转到文献列表页，选择需要下载的文献格式CAJ下载，即可以完成下载并在资料库显示。下载完成后可直接在资料库点击查看。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0" w:name="_Toc22750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.3文献阅读</w:t>
      </w:r>
      <w:bookmarkEnd w:id="3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查看文献的目录、阅读的进度、显示方式以及与当前文献相关的评论信息等。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通过长按点击等操作，对文献进行标注，标注完成后，标注信息、阅读进度自动同步到云端。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1" w:name="_Toc14681"/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.4问答批注</w:t>
      </w:r>
      <w:bookmarkEnd w:id="3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问答功能，批注分享，是基于epub文件而设计的。即选中某一部分内容，对该内容进行提问/写批注，提问的内容直接公开发表，写批注可以选择私密或发布到交流区。</w:t>
      </w:r>
    </w:p>
    <w:p>
      <w:pPr>
        <w:pStyle w:val="4"/>
        <w:bidi w:val="0"/>
        <w:rPr>
          <w:rFonts w:hint="default" w:ascii="Times New Roman" w:hAnsi="Times New Roman" w:cs="Times New Roman"/>
        </w:rPr>
      </w:pPr>
      <w:bookmarkStart w:id="32" w:name="_Toc28372"/>
      <w:r>
        <w:rPr>
          <w:rFonts w:hint="eastAsia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  <w:lang w:val="en-US" w:eastAsia="zh-CN"/>
        </w:rPr>
        <w:t>学术圈</w:t>
      </w:r>
      <w:bookmarkEnd w:id="3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学术圈模块分为动态、圈子和关注三大功能。动态主要为用户在学术圈发布的各类信息。圈子主要是对学科分类配套的相关主题的聚集地。用户可以选择自己感兴趣的圈子进行关注，每天也会有热门的圈子进行推荐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4876800" cy="3448050"/>
            <wp:effectExtent l="0" t="0" r="0" b="635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cs="Times New Roman"/>
        </w:rPr>
      </w:pPr>
      <w:bookmarkStart w:id="33" w:name="_Toc21776"/>
      <w:r>
        <w:rPr>
          <w:rFonts w:hint="eastAsia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  <w:lang w:val="en-US" w:eastAsia="zh-CN"/>
        </w:rPr>
        <w:t>我的</w:t>
      </w:r>
      <w:bookmarkEnd w:id="33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4" w:name="_Toc11272"/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.1个人资料</w:t>
      </w:r>
      <w:bookmarkEnd w:id="3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点击用户头像，即可进入查看用户个人资料的界面，在这里可以对用户基本信息进行查看、完善和修改。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5" w:name="_Toc28936"/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.2标注</w:t>
      </w:r>
      <w:bookmarkEnd w:id="3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在文献阅读页面，对某一篇文献进度标注（笔记）操作，除了可以在该文献页面显示，也可以在我的标注内查找，用户可以通过按文章、按标题、按时间进行快速找该内容。还可以通过该页面进行再次编辑内容、删除内容或转发内容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6" w:name="_Toc20350"/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.3收藏</w:t>
      </w:r>
      <w:bookmarkEnd w:id="3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在文献详情页，点了收藏按钮后，即可收藏，也可以在我的收藏里面查看。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我收藏的文献，可能是下载过的，也可能是没有下，我的收藏，可以通过右上角的编辑对收藏的文献进行批量删除操作，也可以侧滑左边进行单篇文章删除。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7" w:name="_Toc18990"/>
      <w:r>
        <w:rPr>
          <w:rFonts w:hint="eastAsia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.4学者成果库</w:t>
      </w:r>
      <w:bookmarkEnd w:id="3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在我的页面进入成果库创建入口，点击创建成果库，输入创建资料并认领。学者主页分为学者自己看的，和其他用户看到。区别在于读者多出聊天入口和定制按钮，学者可以免费下载自己的文献。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after="0" w:afterLines="0" w:line="360" w:lineRule="auto"/>
        <w:ind w:left="0" w:leftChars="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4286250" cy="3778250"/>
            <wp:effectExtent l="0" t="0" r="6350" b="635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bookmarkStart w:id="38" w:name="_GoBack"/>
      <w:bookmarkEnd w:id="38"/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ind w:left="0" w:leftChars="0" w:firstLine="0" w:firstLineChars="0"/>
      <w:jc w:val="right"/>
      <w:rPr>
        <w:rFonts w:hint="default"/>
        <w:lang w:val="en-US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-450850</wp:posOffset>
          </wp:positionV>
          <wp:extent cx="1317625" cy="628015"/>
          <wp:effectExtent l="0" t="0" r="0" b="0"/>
          <wp:wrapNone/>
          <wp:docPr id="111" name="图片 10" descr="2022中国知网logo-修改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0" descr="2022中国知网logo-修改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76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中国知网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iZjBkNDNhYmJhODUwYjdmN2E1MGMyMTMzNWJmMWQifQ=="/>
  </w:docVars>
  <w:rsids>
    <w:rsidRoot w:val="4A680095"/>
    <w:rsid w:val="01E0373D"/>
    <w:rsid w:val="01FA47FF"/>
    <w:rsid w:val="020F267D"/>
    <w:rsid w:val="03724869"/>
    <w:rsid w:val="05207B48"/>
    <w:rsid w:val="05E02296"/>
    <w:rsid w:val="135817D3"/>
    <w:rsid w:val="147568C3"/>
    <w:rsid w:val="1B572280"/>
    <w:rsid w:val="1BCC0B62"/>
    <w:rsid w:val="20210D51"/>
    <w:rsid w:val="20BE6080"/>
    <w:rsid w:val="20D109C9"/>
    <w:rsid w:val="21B46321"/>
    <w:rsid w:val="23FE1445"/>
    <w:rsid w:val="245F27EB"/>
    <w:rsid w:val="25535E50"/>
    <w:rsid w:val="263A0623"/>
    <w:rsid w:val="276E6BA1"/>
    <w:rsid w:val="27E35737"/>
    <w:rsid w:val="296942DF"/>
    <w:rsid w:val="2F88548E"/>
    <w:rsid w:val="32870EE7"/>
    <w:rsid w:val="34E73EBF"/>
    <w:rsid w:val="35991BEF"/>
    <w:rsid w:val="39561614"/>
    <w:rsid w:val="39897C3B"/>
    <w:rsid w:val="3CA31480"/>
    <w:rsid w:val="3E246184"/>
    <w:rsid w:val="3FB4002C"/>
    <w:rsid w:val="42E44134"/>
    <w:rsid w:val="43100A85"/>
    <w:rsid w:val="442410E5"/>
    <w:rsid w:val="46A04C6D"/>
    <w:rsid w:val="49D8310C"/>
    <w:rsid w:val="4A680095"/>
    <w:rsid w:val="4B9565B1"/>
    <w:rsid w:val="4EB754AE"/>
    <w:rsid w:val="50754BF3"/>
    <w:rsid w:val="534B3640"/>
    <w:rsid w:val="554114D5"/>
    <w:rsid w:val="58613E05"/>
    <w:rsid w:val="5C8B76A2"/>
    <w:rsid w:val="67740E48"/>
    <w:rsid w:val="68B638F3"/>
    <w:rsid w:val="6BB43DF4"/>
    <w:rsid w:val="6FDC6927"/>
    <w:rsid w:val="70752BF2"/>
    <w:rsid w:val="70B728CF"/>
    <w:rsid w:val="7120104E"/>
    <w:rsid w:val="727453AB"/>
    <w:rsid w:val="728C0B04"/>
    <w:rsid w:val="730B5F4C"/>
    <w:rsid w:val="7354591A"/>
    <w:rsid w:val="75FA4F24"/>
    <w:rsid w:val="76747AF9"/>
    <w:rsid w:val="78267E28"/>
    <w:rsid w:val="7A86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napToGrid w:val="0"/>
      <w:spacing w:line="360" w:lineRule="auto"/>
      <w:ind w:firstLine="723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line="360" w:lineRule="auto"/>
      <w:ind w:left="0" w:firstLine="0" w:firstLineChars="0"/>
      <w:jc w:val="both"/>
      <w:outlineLvl w:val="0"/>
    </w:pPr>
    <w:rPr>
      <w:rFonts w:ascii="Times New Roman" w:hAnsi="Times New Roman" w:eastAsia="宋体" w:cs="宋体"/>
      <w:b/>
      <w:bCs/>
      <w:sz w:val="28"/>
      <w:lang w:val="zh-CN" w:bidi="zh-CN"/>
    </w:rPr>
  </w:style>
  <w:style w:type="paragraph" w:styleId="5">
    <w:name w:val="heading 2"/>
    <w:basedOn w:val="1"/>
    <w:next w:val="1"/>
    <w:link w:val="18"/>
    <w:unhideWhenUsed/>
    <w:qFormat/>
    <w:uiPriority w:val="0"/>
    <w:pPr>
      <w:keepNext/>
      <w:keepLines/>
      <w:spacing w:line="360" w:lineRule="auto"/>
      <w:ind w:firstLine="0" w:firstLineChars="0"/>
      <w:outlineLvl w:val="1"/>
    </w:pPr>
    <w:rPr>
      <w:rFonts w:ascii="Times New Roman" w:hAnsi="Times New Roman" w:eastAsia="宋体"/>
      <w:b/>
    </w:rPr>
  </w:style>
  <w:style w:type="paragraph" w:styleId="6">
    <w:name w:val="heading 3"/>
    <w:basedOn w:val="1"/>
    <w:next w:val="1"/>
    <w:link w:val="17"/>
    <w:autoRedefine/>
    <w:unhideWhenUsed/>
    <w:qFormat/>
    <w:uiPriority w:val="0"/>
    <w:pPr>
      <w:keepNext/>
      <w:keepLines/>
      <w:adjustRightInd w:val="0"/>
      <w:snapToGrid w:val="0"/>
      <w:spacing w:line="360" w:lineRule="auto"/>
      <w:ind w:firstLine="0" w:firstLineChars="0"/>
      <w:outlineLvl w:val="2"/>
    </w:pPr>
    <w:rPr>
      <w:rFonts w:ascii="Times New Roman" w:hAnsi="Times New Roman" w:eastAsia="宋体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7">
    <w:name w:val="Body Text"/>
    <w:basedOn w:val="1"/>
    <w:qFormat/>
    <w:uiPriority w:val="0"/>
    <w:pPr>
      <w:spacing w:after="120" w:afterLines="0" w:afterAutospacing="0" w:line="360" w:lineRule="auto"/>
      <w:ind w:firstLine="628" w:firstLineChars="200"/>
      <w:jc w:val="both"/>
    </w:pPr>
    <w:rPr>
      <w:rFonts w:ascii="Times New Roman" w:hAnsi="Times New Roman" w:eastAsia="宋体" w:cs="Times New Roman"/>
      <w:sz w:val="24"/>
      <w:szCs w:val="22"/>
      <w:lang w:val="zh-CN" w:bidi="zh-CN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autoRedefine/>
    <w:qFormat/>
    <w:uiPriority w:val="0"/>
    <w:pPr>
      <w:ind w:firstLine="0" w:firstLineChars="0"/>
    </w:pPr>
    <w:rPr>
      <w:rFonts w:ascii="Times New Roman" w:hAnsi="Times New Roman" w:eastAsia="黑体" w:cs="Times New Roman"/>
      <w:sz w:val="28"/>
    </w:rPr>
  </w:style>
  <w:style w:type="paragraph" w:styleId="12">
    <w:name w:val="toc 2"/>
    <w:basedOn w:val="1"/>
    <w:next w:val="1"/>
    <w:qFormat/>
    <w:uiPriority w:val="0"/>
    <w:pPr>
      <w:ind w:left="0" w:leftChars="0" w:firstLine="590" w:firstLineChars="100"/>
    </w:pPr>
    <w:rPr>
      <w:rFonts w:ascii="Times New Roman" w:hAnsi="Times New Roman" w:eastAsia="宋体" w:cs="Times New Roman"/>
      <w:sz w:val="24"/>
    </w:rPr>
  </w:style>
  <w:style w:type="paragraph" w:styleId="13">
    <w:name w:val="Normal (Web)"/>
    <w:basedOn w:val="1"/>
    <w:uiPriority w:val="0"/>
    <w:rPr>
      <w:sz w:val="24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3 Char"/>
    <w:link w:val="6"/>
    <w:autoRedefine/>
    <w:qFormat/>
    <w:uiPriority w:val="0"/>
    <w:rPr>
      <w:rFonts w:ascii="Times New Roman" w:hAnsi="Times New Roman" w:eastAsia="宋体"/>
      <w:sz w:val="24"/>
    </w:rPr>
  </w:style>
  <w:style w:type="character" w:customStyle="1" w:styleId="18">
    <w:name w:val="标题 2 Char"/>
    <w:link w:val="5"/>
    <w:autoRedefine/>
    <w:qFormat/>
    <w:uiPriority w:val="0"/>
    <w:rPr>
      <w:rFonts w:ascii="Times New Roman" w:hAnsi="Times New Roman" w:eastAsia="宋体"/>
      <w:b/>
      <w:sz w:val="24"/>
    </w:rPr>
  </w:style>
  <w:style w:type="paragraph" w:customStyle="1" w:styleId="19">
    <w:name w:val="新目录"/>
    <w:basedOn w:val="12"/>
    <w:autoRedefine/>
    <w:qFormat/>
    <w:uiPriority w:val="0"/>
    <w:pPr>
      <w:spacing w:line="360" w:lineRule="auto"/>
    </w:pPr>
    <w:rPr>
      <w:rFonts w:eastAsia="楷体" w:asciiTheme="minorAscii" w:hAnsiTheme="minorAscii"/>
    </w:rPr>
  </w:style>
  <w:style w:type="paragraph" w:customStyle="1" w:styleId="20">
    <w:name w:val="目录3"/>
    <w:basedOn w:val="1"/>
    <w:qFormat/>
    <w:uiPriority w:val="0"/>
    <w:pPr>
      <w:tabs>
        <w:tab w:val="right" w:leader="dot" w:pos="9810"/>
      </w:tabs>
      <w:ind w:firstLine="1180" w:firstLineChars="200"/>
    </w:pPr>
    <w:rPr>
      <w:rFonts w:ascii="Times New Roman" w:hAnsi="Times New Roman" w:eastAsia="宋体" w:cs="Times New Roman"/>
      <w:bCs/>
      <w:sz w:val="24"/>
    </w:rPr>
  </w:style>
  <w:style w:type="paragraph" w:customStyle="1" w:styleId="21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2807</Words>
  <Characters>3079</Characters>
  <Lines>0</Lines>
  <Paragraphs>0</Paragraphs>
  <TotalTime>15</TotalTime>
  <ScaleCrop>false</ScaleCrop>
  <LinksUpToDate>false</LinksUpToDate>
  <CharactersWithSpaces>3338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2022-07-28T01:14:00Z</dcterms:created>
  <dc:creator>冰凌凌</dc:creator>
  <cp:lastModifiedBy>admin</cp:lastModifiedBy>
  <dcterms:modified xsi:type="dcterms:W3CDTF">2024-01-25T02:54:10Z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07AD1B37208C4C1382F248E558AD5381</vt:lpwstr>
  </property>
</Properties>
</file>